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9D3" w:rsidRPr="001A1210" w:rsidRDefault="00221663" w:rsidP="007E3735">
      <w:pPr>
        <w:shd w:val="clear" w:color="auto" w:fill="B6DDE8" w:themeFill="accent5" w:themeFillTint="66"/>
        <w:jc w:val="center"/>
        <w:rPr>
          <w:smallCaps/>
          <w:sz w:val="80"/>
          <w:szCs w:val="80"/>
        </w:rPr>
      </w:pPr>
      <w:r w:rsidRPr="001A1210">
        <w:rPr>
          <w:b/>
          <w:smallCaps/>
          <w:spacing w:val="200"/>
          <w:sz w:val="80"/>
          <w:szCs w:val="80"/>
        </w:rPr>
        <w:t>Balaton</w:t>
      </w:r>
      <w:r w:rsidR="009019D3" w:rsidRPr="001A1210">
        <w:rPr>
          <w:rStyle w:val="Vgjegyzet-hivatkozs"/>
          <w:b/>
          <w:smallCaps/>
          <w:spacing w:val="200"/>
          <w:sz w:val="80"/>
          <w:szCs w:val="80"/>
        </w:rPr>
        <w:endnoteReference w:id="1"/>
      </w:r>
    </w:p>
    <w:p w:rsidR="009019D3" w:rsidRPr="001A1210" w:rsidRDefault="009019D3" w:rsidP="007E3735">
      <w:pPr>
        <w:shd w:val="clear" w:color="auto" w:fill="B6DDE8" w:themeFill="accent5" w:themeFillTint="66"/>
        <w:rPr>
          <w:smallCaps/>
          <w:sz w:val="80"/>
          <w:szCs w:val="80"/>
        </w:rPr>
        <w:sectPr w:rsidR="009019D3" w:rsidRPr="001A1210" w:rsidSect="009A34EE">
          <w:footnotePr>
            <w:numFmt w:val="chicago"/>
          </w:footnotePr>
          <w:endnotePr>
            <w:numFmt w:val="chicago"/>
          </w:endnotePr>
          <w:pgSz w:w="16838" w:h="11906" w:orient="landscape"/>
          <w:pgMar w:top="454" w:right="454" w:bottom="454" w:left="454" w:header="709" w:footer="709" w:gutter="0"/>
          <w:cols w:space="708"/>
          <w:docGrid w:linePitch="360"/>
        </w:sectPr>
      </w:pPr>
    </w:p>
    <w:p w:rsidR="00221663" w:rsidRPr="001A1210" w:rsidRDefault="009A34EE" w:rsidP="003E2830">
      <w:pPr>
        <w:spacing w:before="120"/>
        <w:ind w:firstLine="227"/>
        <w:jc w:val="both"/>
        <w:rPr>
          <w:sz w:val="22"/>
        </w:rPr>
      </w:pPr>
      <w:r w:rsidRPr="001A1210">
        <w:rPr>
          <w:noProof/>
          <w:sz w:val="22"/>
          <w:lang w:eastAsia="hu-HU"/>
        </w:rPr>
        <w:lastRenderedPageBreak/>
        <w:drawing>
          <wp:anchor distT="0" distB="0" distL="114300" distR="114300" simplePos="0" relativeHeight="251658240" behindDoc="1" locked="0" layoutInCell="1" allowOverlap="1" wp14:anchorId="1AA701B0" wp14:editId="13F87776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9360000" cy="4680000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ke-balaton-781515_1280.png"/>
                    <pic:cNvPicPr/>
                  </pic:nvPicPr>
                  <pic:blipFill>
                    <a:blip r:embed="rId9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0000" cy="46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1663" w:rsidRPr="001A1210">
        <w:rPr>
          <w:sz w:val="22"/>
        </w:rPr>
        <w:t>A Balaton Közép-Európa legnagyobb tava, Magy</w:t>
      </w:r>
      <w:r w:rsidR="00221663" w:rsidRPr="001A1210">
        <w:rPr>
          <w:sz w:val="22"/>
        </w:rPr>
        <w:t>a</w:t>
      </w:r>
      <w:r w:rsidR="00221663" w:rsidRPr="001A1210">
        <w:rPr>
          <w:sz w:val="22"/>
        </w:rPr>
        <w:t xml:space="preserve">rország vízrajzának meghatározó eleme. 77 km hosszú, </w:t>
      </w:r>
      <w:r w:rsidR="00D853B4" w:rsidRPr="00D853B4">
        <w:rPr>
          <w:sz w:val="22"/>
        </w:rPr>
        <w:t>legkisebb szélessége Tihanynál 1,5 km, le</w:t>
      </w:r>
      <w:r w:rsidR="00D853B4" w:rsidRPr="00D853B4">
        <w:rPr>
          <w:sz w:val="22"/>
        </w:rPr>
        <w:t>g</w:t>
      </w:r>
      <w:r w:rsidR="00D853B4" w:rsidRPr="00D853B4">
        <w:rPr>
          <w:sz w:val="22"/>
        </w:rPr>
        <w:t>nagyobb 12,7 km Balatonvilágos és Balatonalmádi között,</w:t>
      </w:r>
      <w:r w:rsidR="00D853B4">
        <w:rPr>
          <w:sz w:val="22"/>
        </w:rPr>
        <w:t xml:space="preserve"> </w:t>
      </w:r>
      <w:r w:rsidR="00D853B4" w:rsidRPr="00D853B4">
        <w:rPr>
          <w:sz w:val="22"/>
        </w:rPr>
        <w:t>átlagos szélessége 7,5 km,</w:t>
      </w:r>
      <w:r w:rsidR="00D853B4">
        <w:rPr>
          <w:sz w:val="22"/>
        </w:rPr>
        <w:t xml:space="preserve"> </w:t>
      </w:r>
      <w:r w:rsidR="00221663" w:rsidRPr="001A1210">
        <w:rPr>
          <w:sz w:val="22"/>
        </w:rPr>
        <w:t>felülete 594 km².</w:t>
      </w:r>
    </w:p>
    <w:p w:rsidR="00221663" w:rsidRDefault="00221663" w:rsidP="003E2830">
      <w:pPr>
        <w:spacing w:before="120"/>
        <w:ind w:firstLine="227"/>
        <w:jc w:val="both"/>
        <w:rPr>
          <w:sz w:val="22"/>
        </w:rPr>
      </w:pPr>
      <w:r w:rsidRPr="001A1210">
        <w:rPr>
          <w:sz w:val="22"/>
        </w:rPr>
        <w:t>Keleti medencéjét a Tihanyi-félsziget választja el a tó többi részétől. Északi oldalán található a bad</w:t>
      </w:r>
      <w:r w:rsidRPr="001A1210">
        <w:rPr>
          <w:sz w:val="22"/>
        </w:rPr>
        <w:t>a</w:t>
      </w:r>
      <w:r w:rsidRPr="001A1210">
        <w:rPr>
          <w:sz w:val="22"/>
        </w:rPr>
        <w:t>csonyi</w:t>
      </w:r>
      <w:r w:rsidR="00F64B5C">
        <w:rPr>
          <w:sz w:val="22"/>
        </w:rPr>
        <w:t xml:space="preserve"> borvidék és a Tapolcai-medence</w:t>
      </w:r>
      <w:r w:rsidRPr="001A1210">
        <w:rPr>
          <w:sz w:val="22"/>
        </w:rPr>
        <w:t xml:space="preserve"> jellegzetes vulkáni tanúhegyeivel. A tó egyes részein halászat folyik.</w:t>
      </w:r>
    </w:p>
    <w:p w:rsidR="004741A8" w:rsidRDefault="00BA7DBD" w:rsidP="003E2830">
      <w:pPr>
        <w:spacing w:before="480"/>
        <w:jc w:val="center"/>
        <w:rPr>
          <w:sz w:val="22"/>
        </w:rPr>
      </w:pPr>
      <w:r>
        <w:rPr>
          <w:noProof/>
          <w:sz w:val="22"/>
          <w:lang w:eastAsia="hu-HU"/>
        </w:rPr>
        <w:drawing>
          <wp:inline distT="0" distB="0" distL="0" distR="0">
            <wp:extent cx="2746782" cy="1800000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dacsony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6782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663" w:rsidRPr="001A1210" w:rsidRDefault="004741A8" w:rsidP="000A4C2E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before="240"/>
        <w:ind w:left="1134" w:right="1134"/>
        <w:jc w:val="center"/>
        <w:rPr>
          <w:sz w:val="22"/>
        </w:rPr>
      </w:pPr>
      <w:r>
        <w:rPr>
          <w:sz w:val="22"/>
        </w:rPr>
        <w:br w:type="column"/>
      </w:r>
      <w:r w:rsidR="00221663" w:rsidRPr="004741A8">
        <w:rPr>
          <w:b/>
          <w:sz w:val="26"/>
          <w:szCs w:val="26"/>
        </w:rPr>
        <w:lastRenderedPageBreak/>
        <w:t>Földrajz</w:t>
      </w:r>
    </w:p>
    <w:p w:rsidR="00221663" w:rsidRPr="001A1210" w:rsidRDefault="00221663" w:rsidP="003E2830">
      <w:pPr>
        <w:spacing w:before="120"/>
        <w:ind w:firstLine="227"/>
        <w:jc w:val="both"/>
        <w:rPr>
          <w:sz w:val="22"/>
        </w:rPr>
      </w:pPr>
      <w:r w:rsidRPr="001A1210">
        <w:rPr>
          <w:sz w:val="22"/>
        </w:rPr>
        <w:t>A Balaton a Dunántúl közepén terül el, északon a Balaton-felvidék, nyugaton és délen a Zalai- és a Somogyi-dombság, keleten pedig a Mezőföld hat</w:t>
      </w:r>
      <w:r w:rsidRPr="001A1210">
        <w:rPr>
          <w:sz w:val="22"/>
        </w:rPr>
        <w:t>á</w:t>
      </w:r>
      <w:r w:rsidRPr="001A1210">
        <w:rPr>
          <w:sz w:val="22"/>
        </w:rPr>
        <w:t>rolja.</w:t>
      </w:r>
    </w:p>
    <w:p w:rsidR="00D41CD9" w:rsidRDefault="00221663" w:rsidP="003E2830">
      <w:pPr>
        <w:spacing w:before="120"/>
        <w:ind w:firstLine="227"/>
        <w:jc w:val="both"/>
        <w:rPr>
          <w:sz w:val="22"/>
        </w:rPr>
      </w:pPr>
      <w:r w:rsidRPr="001A1210">
        <w:rPr>
          <w:sz w:val="22"/>
        </w:rPr>
        <w:t>A Balaton Magyarország legnagyobb tava. Legn</w:t>
      </w:r>
      <w:r w:rsidRPr="001A1210">
        <w:rPr>
          <w:sz w:val="22"/>
        </w:rPr>
        <w:t>a</w:t>
      </w:r>
      <w:r w:rsidRPr="001A1210">
        <w:rPr>
          <w:sz w:val="22"/>
        </w:rPr>
        <w:t>gyobb mélysége 11 m, átlagos mélysége 3-4 m. A déli parton sekélyebb a víz, ezért nyáron hamar fe</w:t>
      </w:r>
      <w:r w:rsidRPr="001A1210">
        <w:rPr>
          <w:sz w:val="22"/>
        </w:rPr>
        <w:t>l</w:t>
      </w:r>
      <w:r w:rsidRPr="001A1210">
        <w:rPr>
          <w:sz w:val="22"/>
        </w:rPr>
        <w:t>melegszik. Északi partján a Bakony erdő</w:t>
      </w:r>
      <w:r w:rsidR="00500D72">
        <w:rPr>
          <w:sz w:val="22"/>
        </w:rPr>
        <w:t xml:space="preserve"> </w:t>
      </w:r>
      <w:r w:rsidRPr="001A1210">
        <w:rPr>
          <w:sz w:val="22"/>
        </w:rPr>
        <w:t>borította hegyei emelkednek. A Balaton-felvidék napsütötte lejtőin sok szőlőt és gyümölcsöt termesztenek. Ny</w:t>
      </w:r>
      <w:r w:rsidRPr="001A1210">
        <w:rPr>
          <w:sz w:val="22"/>
        </w:rPr>
        <w:t>á</w:t>
      </w:r>
      <w:r w:rsidRPr="001A1210">
        <w:rPr>
          <w:sz w:val="22"/>
        </w:rPr>
        <w:t>ron a kellemes időjárás, az északnyugati szelek által terelgetett vitorlások, a harmonikus szépségű táj megnyugtató hatással van a pihenő emberekre.</w:t>
      </w:r>
    </w:p>
    <w:p w:rsidR="00221663" w:rsidRPr="004741A8" w:rsidRDefault="00221663" w:rsidP="000A4C2E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before="240"/>
        <w:ind w:left="1134" w:right="1134"/>
        <w:jc w:val="center"/>
        <w:rPr>
          <w:b/>
          <w:sz w:val="26"/>
          <w:szCs w:val="26"/>
        </w:rPr>
      </w:pPr>
      <w:r w:rsidRPr="004741A8">
        <w:rPr>
          <w:b/>
          <w:sz w:val="26"/>
          <w:szCs w:val="26"/>
        </w:rPr>
        <w:t>Éghajlat, mikroklíma</w:t>
      </w:r>
    </w:p>
    <w:p w:rsidR="00221663" w:rsidRPr="001A1210" w:rsidRDefault="00221663" w:rsidP="003E2830">
      <w:pPr>
        <w:spacing w:before="120"/>
        <w:ind w:firstLine="227"/>
        <w:jc w:val="both"/>
        <w:rPr>
          <w:sz w:val="22"/>
        </w:rPr>
      </w:pPr>
      <w:r w:rsidRPr="001A1210">
        <w:rPr>
          <w:sz w:val="22"/>
        </w:rPr>
        <w:t>A napos órák száma évente átlagosan 2000 körül mozog. A legmelegebb hónapok a június, július és augusztus. A legnaposabb hónap a június. A legkev</w:t>
      </w:r>
      <w:r w:rsidRPr="001A1210">
        <w:rPr>
          <w:sz w:val="22"/>
        </w:rPr>
        <w:t>e</w:t>
      </w:r>
      <w:r w:rsidRPr="001A1210">
        <w:rPr>
          <w:sz w:val="22"/>
        </w:rPr>
        <w:t>sebb csapadék augusztusban és szeptemberben hullik, átlagosan hat-hat esős nappal.</w:t>
      </w:r>
    </w:p>
    <w:p w:rsidR="004741A8" w:rsidRDefault="00221663" w:rsidP="003E2830">
      <w:pPr>
        <w:spacing w:before="120"/>
        <w:ind w:firstLine="227"/>
        <w:jc w:val="both"/>
        <w:rPr>
          <w:sz w:val="22"/>
        </w:rPr>
      </w:pPr>
      <w:r w:rsidRPr="001A1210">
        <w:rPr>
          <w:sz w:val="22"/>
        </w:rPr>
        <w:t>A tó sekély vizét a nap könnyen átmelegíti, ezért a víz nyári maximális hőmérséklete 28-29 fok is lehet.</w:t>
      </w:r>
    </w:p>
    <w:p w:rsidR="00221663" w:rsidRDefault="004741A8" w:rsidP="003E2830">
      <w:pPr>
        <w:spacing w:before="120"/>
        <w:ind w:firstLine="227"/>
        <w:jc w:val="both"/>
        <w:rPr>
          <w:sz w:val="22"/>
        </w:rPr>
      </w:pPr>
      <w:r>
        <w:rPr>
          <w:sz w:val="22"/>
        </w:rPr>
        <w:br w:type="column"/>
      </w:r>
      <w:r w:rsidR="00221663" w:rsidRPr="001A1210">
        <w:rPr>
          <w:sz w:val="22"/>
        </w:rPr>
        <w:lastRenderedPageBreak/>
        <w:t>A Balaton a legtöbb télen befagy, a jégréteg va</w:t>
      </w:r>
      <w:r w:rsidR="00221663" w:rsidRPr="001A1210">
        <w:rPr>
          <w:sz w:val="22"/>
        </w:rPr>
        <w:t>s</w:t>
      </w:r>
      <w:r w:rsidR="00221663" w:rsidRPr="001A1210">
        <w:rPr>
          <w:sz w:val="22"/>
        </w:rPr>
        <w:t xml:space="preserve">tagsága gyakran 20–30 cm-es is lehet. A jellegzetes </w:t>
      </w:r>
      <w:r w:rsidR="00221663" w:rsidRPr="00654D9F">
        <w:rPr>
          <w:b/>
          <w:i/>
          <w:sz w:val="22"/>
        </w:rPr>
        <w:t>rianás</w:t>
      </w:r>
      <w:r w:rsidR="00221663" w:rsidRPr="00707E0B">
        <w:rPr>
          <w:sz w:val="22"/>
        </w:rPr>
        <w:t>ok</w:t>
      </w:r>
      <w:r w:rsidR="00221663" w:rsidRPr="001A1210">
        <w:rPr>
          <w:sz w:val="22"/>
        </w:rPr>
        <w:t>, enyhülés idején hosszú hasadások a jé</w:t>
      </w:r>
      <w:r w:rsidR="00221663" w:rsidRPr="001A1210">
        <w:rPr>
          <w:sz w:val="22"/>
        </w:rPr>
        <w:t>g</w:t>
      </w:r>
      <w:r w:rsidR="00221663" w:rsidRPr="001A1210">
        <w:rPr>
          <w:sz w:val="22"/>
        </w:rPr>
        <w:t>takarón, erős hangjelenségek mellett, az összehúz</w:t>
      </w:r>
      <w:r w:rsidR="00221663" w:rsidRPr="001A1210">
        <w:rPr>
          <w:sz w:val="22"/>
        </w:rPr>
        <w:t>ó</w:t>
      </w:r>
      <w:r w:rsidR="00221663" w:rsidRPr="001A1210">
        <w:rPr>
          <w:sz w:val="22"/>
        </w:rPr>
        <w:t>dó jégfelület miatt jönnek létre. Megfordítva, fok</w:t>
      </w:r>
      <w:r w:rsidR="00221663" w:rsidRPr="001A1210">
        <w:rPr>
          <w:sz w:val="22"/>
        </w:rPr>
        <w:t>o</w:t>
      </w:r>
      <w:r w:rsidR="00221663" w:rsidRPr="001A1210">
        <w:rPr>
          <w:sz w:val="22"/>
        </w:rPr>
        <w:t xml:space="preserve">zódó hideg hatására a jégtakaró kitágul, a lemezek egymásra, illetve a partra torlódnak, és </w:t>
      </w:r>
      <w:proofErr w:type="spellStart"/>
      <w:r w:rsidR="00221663" w:rsidRPr="00654D9F">
        <w:rPr>
          <w:b/>
          <w:i/>
          <w:sz w:val="22"/>
        </w:rPr>
        <w:t>turolás</w:t>
      </w:r>
      <w:proofErr w:type="spellEnd"/>
      <w:r w:rsidR="00221663" w:rsidRPr="001A1210">
        <w:rPr>
          <w:sz w:val="22"/>
        </w:rPr>
        <w:t xml:space="preserve"> al</w:t>
      </w:r>
      <w:r w:rsidR="00221663" w:rsidRPr="001A1210">
        <w:rPr>
          <w:sz w:val="22"/>
        </w:rPr>
        <w:t>a</w:t>
      </w:r>
      <w:r w:rsidR="00221663" w:rsidRPr="001A1210">
        <w:rPr>
          <w:sz w:val="22"/>
        </w:rPr>
        <w:t>kul ki.</w:t>
      </w:r>
    </w:p>
    <w:p w:rsidR="00221663" w:rsidRPr="004741A8" w:rsidRDefault="00221663" w:rsidP="000A4C2E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before="240"/>
        <w:ind w:left="1134" w:right="1134"/>
        <w:jc w:val="center"/>
        <w:rPr>
          <w:b/>
          <w:sz w:val="26"/>
          <w:szCs w:val="26"/>
        </w:rPr>
      </w:pPr>
      <w:r w:rsidRPr="004741A8">
        <w:rPr>
          <w:b/>
          <w:sz w:val="26"/>
          <w:szCs w:val="26"/>
        </w:rPr>
        <w:t>Élővilág</w:t>
      </w:r>
    </w:p>
    <w:p w:rsidR="00221663" w:rsidRPr="001A1210" w:rsidRDefault="00221663" w:rsidP="003E2830">
      <w:pPr>
        <w:spacing w:before="120"/>
        <w:ind w:firstLine="227"/>
        <w:jc w:val="both"/>
        <w:rPr>
          <w:sz w:val="22"/>
        </w:rPr>
      </w:pPr>
      <w:r w:rsidRPr="001A1210">
        <w:rPr>
          <w:sz w:val="22"/>
        </w:rPr>
        <w:t xml:space="preserve">A tó növényvilágának nagy részét algafajok teszik ki. A hínárfélék között a leggyakoribbak a </w:t>
      </w:r>
      <w:proofErr w:type="spellStart"/>
      <w:r w:rsidRPr="001A1210">
        <w:rPr>
          <w:sz w:val="22"/>
        </w:rPr>
        <w:t>békasző</w:t>
      </w:r>
      <w:r w:rsidR="00F64B5C">
        <w:rPr>
          <w:sz w:val="22"/>
        </w:rPr>
        <w:t>lő</w:t>
      </w:r>
      <w:r w:rsidRPr="001A1210">
        <w:rPr>
          <w:sz w:val="22"/>
        </w:rPr>
        <w:t>fajok</w:t>
      </w:r>
      <w:proofErr w:type="spellEnd"/>
      <w:r w:rsidRPr="001A1210">
        <w:rPr>
          <w:sz w:val="22"/>
        </w:rPr>
        <w:t>. A nádasok leginkább az északi pa</w:t>
      </w:r>
      <w:r w:rsidRPr="001A1210">
        <w:rPr>
          <w:sz w:val="22"/>
        </w:rPr>
        <w:t>r</w:t>
      </w:r>
      <w:r w:rsidRPr="001A1210">
        <w:rPr>
          <w:sz w:val="22"/>
        </w:rPr>
        <w:t>ton m</w:t>
      </w:r>
      <w:r w:rsidRPr="001A1210">
        <w:rPr>
          <w:sz w:val="22"/>
        </w:rPr>
        <w:t>a</w:t>
      </w:r>
      <w:r w:rsidRPr="001A1210">
        <w:rPr>
          <w:sz w:val="22"/>
        </w:rPr>
        <w:t>radtak fe</w:t>
      </w:r>
      <w:r w:rsidR="00766274" w:rsidRPr="001A1210">
        <w:rPr>
          <w:sz w:val="22"/>
        </w:rPr>
        <w:t>nn. Alkotó növényeik a fedőnád, a tavi k</w:t>
      </w:r>
      <w:r w:rsidR="00766274" w:rsidRPr="001A1210">
        <w:rPr>
          <w:sz w:val="22"/>
        </w:rPr>
        <w:t>á</w:t>
      </w:r>
      <w:r w:rsidR="00766274" w:rsidRPr="001A1210">
        <w:rPr>
          <w:sz w:val="22"/>
        </w:rPr>
        <w:t>ka,</w:t>
      </w:r>
      <w:r w:rsidRPr="001A1210">
        <w:rPr>
          <w:sz w:val="22"/>
        </w:rPr>
        <w:t xml:space="preserve"> a zsombéksás és a keskenylevelű gyékény.</w:t>
      </w:r>
    </w:p>
    <w:p w:rsidR="00221663" w:rsidRPr="001A1210" w:rsidRDefault="00221663" w:rsidP="003E2830">
      <w:pPr>
        <w:spacing w:before="120"/>
        <w:ind w:firstLine="227"/>
        <w:jc w:val="both"/>
        <w:rPr>
          <w:sz w:val="22"/>
        </w:rPr>
      </w:pPr>
      <w:r w:rsidRPr="001A1210">
        <w:rPr>
          <w:sz w:val="22"/>
        </w:rPr>
        <w:t>Az állatvilágot Európa számos madara</w:t>
      </w:r>
      <w:r w:rsidR="00F64B5C">
        <w:rPr>
          <w:sz w:val="22"/>
        </w:rPr>
        <w:t>,</w:t>
      </w:r>
      <w:bookmarkStart w:id="0" w:name="_GoBack"/>
      <w:bookmarkEnd w:id="0"/>
      <w:r w:rsidRPr="001A1210">
        <w:rPr>
          <w:sz w:val="22"/>
        </w:rPr>
        <w:t xml:space="preserve"> illetve mintegy 50 féle hala mellett reng</w:t>
      </w:r>
      <w:r w:rsidR="00707E0B">
        <w:rPr>
          <w:sz w:val="22"/>
        </w:rPr>
        <w:t>eteg egysejtű, édesvízi szivacs</w:t>
      </w:r>
      <w:r w:rsidRPr="001A1210">
        <w:rPr>
          <w:sz w:val="22"/>
        </w:rPr>
        <w:t>, rákok, kagylók, valamint a halak táplálékát is jelentő csípőszúnyogok és árvaszúny</w:t>
      </w:r>
      <w:r w:rsidRPr="001A1210">
        <w:rPr>
          <w:sz w:val="22"/>
        </w:rPr>
        <w:t>o</w:t>
      </w:r>
      <w:r w:rsidRPr="001A1210">
        <w:rPr>
          <w:sz w:val="22"/>
        </w:rPr>
        <w:t>gok is ké</w:t>
      </w:r>
      <w:r w:rsidRPr="001A1210">
        <w:rPr>
          <w:sz w:val="22"/>
        </w:rPr>
        <w:t>p</w:t>
      </w:r>
      <w:r w:rsidRPr="001A1210">
        <w:rPr>
          <w:sz w:val="22"/>
        </w:rPr>
        <w:t>viselik.</w:t>
      </w:r>
    </w:p>
    <w:p w:rsidR="00766274" w:rsidRPr="0043741E" w:rsidRDefault="007A60DF" w:rsidP="004741A8">
      <w:pPr>
        <w:spacing w:before="120"/>
        <w:rPr>
          <w:b/>
          <w:sz w:val="22"/>
        </w:rPr>
      </w:pPr>
      <w:r>
        <w:rPr>
          <w:noProof/>
          <w:sz w:val="22"/>
          <w:lang w:eastAsia="hu-HU"/>
        </w:rPr>
        <w:drawing>
          <wp:anchor distT="0" distB="0" distL="114300" distR="114300" simplePos="0" relativeHeight="251659264" behindDoc="0" locked="0" layoutInCell="1" allowOverlap="1" wp14:anchorId="14693CF2" wp14:editId="2453BDB3">
            <wp:simplePos x="0" y="0"/>
            <wp:positionH relativeFrom="margin">
              <wp:align>right</wp:align>
            </wp:positionH>
            <wp:positionV relativeFrom="paragraph">
              <wp:posOffset>123777</wp:posOffset>
            </wp:positionV>
            <wp:extent cx="1613535" cy="1079500"/>
            <wp:effectExtent l="0" t="0" r="5715" b="6350"/>
            <wp:wrapNone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dara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353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6274" w:rsidRPr="0043741E">
        <w:rPr>
          <w:b/>
          <w:sz w:val="22"/>
        </w:rPr>
        <w:t>Fő madárfajták:</w:t>
      </w:r>
    </w:p>
    <w:p w:rsidR="00766274" w:rsidRPr="006F192A" w:rsidRDefault="00766274" w:rsidP="00627CE4">
      <w:pPr>
        <w:pStyle w:val="Listaszerbekezds"/>
        <w:numPr>
          <w:ilvl w:val="0"/>
          <w:numId w:val="2"/>
        </w:numPr>
        <w:ind w:left="567" w:hanging="283"/>
        <w:rPr>
          <w:i/>
          <w:sz w:val="22"/>
        </w:rPr>
      </w:pPr>
      <w:r w:rsidRPr="006F192A">
        <w:rPr>
          <w:i/>
          <w:sz w:val="22"/>
        </w:rPr>
        <w:t>récefélék</w:t>
      </w:r>
    </w:p>
    <w:p w:rsidR="00766274" w:rsidRPr="006F192A" w:rsidRDefault="009F11C0" w:rsidP="00627CE4">
      <w:pPr>
        <w:pStyle w:val="Listaszerbekezds"/>
        <w:numPr>
          <w:ilvl w:val="0"/>
          <w:numId w:val="2"/>
        </w:numPr>
        <w:ind w:left="567" w:hanging="283"/>
        <w:rPr>
          <w:i/>
          <w:sz w:val="22"/>
        </w:rPr>
      </w:pPr>
      <w:r w:rsidRPr="006F192A">
        <w:rPr>
          <w:i/>
          <w:sz w:val="22"/>
        </w:rPr>
        <w:t>bütykös hattyú</w:t>
      </w:r>
    </w:p>
    <w:p w:rsidR="00766274" w:rsidRPr="006F192A" w:rsidRDefault="00766274" w:rsidP="00627CE4">
      <w:pPr>
        <w:pStyle w:val="Listaszerbekezds"/>
        <w:numPr>
          <w:ilvl w:val="0"/>
          <w:numId w:val="2"/>
        </w:numPr>
        <w:ind w:left="567" w:hanging="283"/>
        <w:rPr>
          <w:i/>
          <w:sz w:val="22"/>
        </w:rPr>
      </w:pPr>
      <w:r w:rsidRPr="006F192A">
        <w:rPr>
          <w:i/>
          <w:sz w:val="22"/>
        </w:rPr>
        <w:t>dankasirály</w:t>
      </w:r>
    </w:p>
    <w:p w:rsidR="00766274" w:rsidRPr="006F192A" w:rsidRDefault="00766274" w:rsidP="00627CE4">
      <w:pPr>
        <w:pStyle w:val="Listaszerbekezds"/>
        <w:numPr>
          <w:ilvl w:val="0"/>
          <w:numId w:val="2"/>
        </w:numPr>
        <w:ind w:left="567" w:hanging="283"/>
        <w:rPr>
          <w:i/>
          <w:sz w:val="22"/>
        </w:rPr>
      </w:pPr>
      <w:r w:rsidRPr="006F192A">
        <w:rPr>
          <w:i/>
          <w:sz w:val="22"/>
        </w:rPr>
        <w:t>küszvágó csér</w:t>
      </w:r>
    </w:p>
    <w:p w:rsidR="00766274" w:rsidRPr="006F192A" w:rsidRDefault="00766274" w:rsidP="00627CE4">
      <w:pPr>
        <w:pStyle w:val="Listaszerbekezds"/>
        <w:numPr>
          <w:ilvl w:val="0"/>
          <w:numId w:val="2"/>
        </w:numPr>
        <w:ind w:left="567" w:hanging="283"/>
        <w:rPr>
          <w:i/>
          <w:sz w:val="22"/>
        </w:rPr>
      </w:pPr>
      <w:r w:rsidRPr="006F192A">
        <w:rPr>
          <w:i/>
          <w:sz w:val="22"/>
        </w:rPr>
        <w:t>kormorán</w:t>
      </w:r>
    </w:p>
    <w:p w:rsidR="00766274" w:rsidRPr="006F192A" w:rsidRDefault="00766274" w:rsidP="00627CE4">
      <w:pPr>
        <w:pStyle w:val="Listaszerbekezds"/>
        <w:numPr>
          <w:ilvl w:val="0"/>
          <w:numId w:val="2"/>
        </w:numPr>
        <w:ind w:left="567" w:hanging="283"/>
        <w:rPr>
          <w:i/>
          <w:sz w:val="22"/>
        </w:rPr>
      </w:pPr>
      <w:r w:rsidRPr="006F192A">
        <w:rPr>
          <w:i/>
          <w:sz w:val="22"/>
        </w:rPr>
        <w:t>búbos vöcsök</w:t>
      </w:r>
    </w:p>
    <w:p w:rsidR="009019D3" w:rsidRDefault="009019D3" w:rsidP="00766274">
      <w:pPr>
        <w:rPr>
          <w:sz w:val="20"/>
          <w:szCs w:val="20"/>
        </w:rPr>
        <w:sectPr w:rsidR="009019D3" w:rsidSect="001A1210">
          <w:type w:val="continuous"/>
          <w:pgSz w:w="16838" w:h="11906" w:orient="landscape"/>
          <w:pgMar w:top="454" w:right="454" w:bottom="454" w:left="454" w:header="709" w:footer="709" w:gutter="0"/>
          <w:cols w:num="3" w:space="567"/>
          <w:docGrid w:linePitch="360"/>
        </w:sectPr>
      </w:pPr>
    </w:p>
    <w:p w:rsidR="004123A5" w:rsidRPr="0043741E" w:rsidRDefault="0043741E" w:rsidP="00833BCD">
      <w:pPr>
        <w:spacing w:before="240"/>
        <w:ind w:left="1701" w:right="1701"/>
        <w:jc w:val="center"/>
        <w:rPr>
          <w:rFonts w:ascii="Garamond" w:hAnsi="Garamond"/>
          <w:i/>
          <w:sz w:val="40"/>
          <w:szCs w:val="30"/>
        </w:rPr>
      </w:pPr>
      <w:r w:rsidRPr="0043741E">
        <w:rPr>
          <w:rFonts w:ascii="Garamond" w:hAnsi="Garamond"/>
          <w:i/>
          <w:sz w:val="40"/>
          <w:szCs w:val="30"/>
        </w:rPr>
        <w:lastRenderedPageBreak/>
        <w:t>„A Balaton ábránd és költészet, történelem és hagyomány, édes-bús mesék gyűjteménye, kül</w:t>
      </w:r>
      <w:r w:rsidRPr="0043741E">
        <w:rPr>
          <w:rFonts w:ascii="Garamond" w:hAnsi="Garamond"/>
          <w:i/>
          <w:sz w:val="40"/>
          <w:szCs w:val="30"/>
        </w:rPr>
        <w:t>ö</w:t>
      </w:r>
      <w:r w:rsidRPr="0043741E">
        <w:rPr>
          <w:rFonts w:ascii="Garamond" w:hAnsi="Garamond"/>
          <w:i/>
          <w:sz w:val="40"/>
          <w:szCs w:val="30"/>
        </w:rPr>
        <w:t>nös magyar emberek ősi fészke, büszkeség a múltból s ragyogó reménység a jövőre.”</w:t>
      </w:r>
    </w:p>
    <w:p w:rsidR="0043741E" w:rsidRPr="0043741E" w:rsidRDefault="0043741E" w:rsidP="00833BCD">
      <w:pPr>
        <w:ind w:left="1701" w:right="1701"/>
        <w:jc w:val="right"/>
        <w:rPr>
          <w:rFonts w:ascii="Garamond" w:hAnsi="Garamond"/>
          <w:i/>
          <w:sz w:val="40"/>
          <w:szCs w:val="30"/>
        </w:rPr>
      </w:pPr>
      <w:r w:rsidRPr="0043741E">
        <w:rPr>
          <w:rFonts w:ascii="Garamond" w:hAnsi="Garamond"/>
          <w:i/>
          <w:sz w:val="40"/>
          <w:szCs w:val="30"/>
        </w:rPr>
        <w:t>(Eötvös Károly)</w:t>
      </w:r>
    </w:p>
    <w:sectPr w:rsidR="0043741E" w:rsidRPr="0043741E" w:rsidSect="009A34EE">
      <w:type w:val="continuous"/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BB7" w:rsidRDefault="000F1BB7" w:rsidP="009F11C0">
      <w:r>
        <w:separator/>
      </w:r>
    </w:p>
  </w:endnote>
  <w:endnote w:type="continuationSeparator" w:id="0">
    <w:p w:rsidR="000F1BB7" w:rsidRDefault="000F1BB7" w:rsidP="009F11C0">
      <w:r>
        <w:continuationSeparator/>
      </w:r>
    </w:p>
  </w:endnote>
  <w:endnote w:id="1">
    <w:p w:rsidR="009019D3" w:rsidRDefault="009019D3" w:rsidP="009019D3">
      <w:pPr>
        <w:pStyle w:val="lfej"/>
      </w:pPr>
      <w:r>
        <w:rPr>
          <w:rStyle w:val="Vgjegyzet-hivatkozs"/>
        </w:rPr>
        <w:endnoteRef/>
      </w:r>
      <w:r w:rsidRPr="009019D3">
        <w:rPr>
          <w:sz w:val="16"/>
        </w:rPr>
        <w:t xml:space="preserve"> </w:t>
      </w:r>
      <w:r w:rsidRPr="001A1210">
        <w:rPr>
          <w:sz w:val="18"/>
        </w:rPr>
        <w:t>Forrás: https://hu.wikipedia.org/wiki/Balaton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BB7" w:rsidRDefault="000F1BB7" w:rsidP="009F11C0">
      <w:r>
        <w:separator/>
      </w:r>
    </w:p>
  </w:footnote>
  <w:footnote w:type="continuationSeparator" w:id="0">
    <w:p w:rsidR="000F1BB7" w:rsidRDefault="000F1BB7" w:rsidP="009F1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6248F"/>
    <w:multiLevelType w:val="hybridMultilevel"/>
    <w:tmpl w:val="587C1ECA"/>
    <w:lvl w:ilvl="0" w:tplc="149E2F0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BB6891"/>
    <w:multiLevelType w:val="hybridMultilevel"/>
    <w:tmpl w:val="A76EA42E"/>
    <w:lvl w:ilvl="0" w:tplc="E93E6C14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663"/>
    <w:rsid w:val="000A4C2E"/>
    <w:rsid w:val="000F1BB7"/>
    <w:rsid w:val="001A1210"/>
    <w:rsid w:val="00221663"/>
    <w:rsid w:val="00221A0B"/>
    <w:rsid w:val="00343324"/>
    <w:rsid w:val="003E2830"/>
    <w:rsid w:val="004123A5"/>
    <w:rsid w:val="0043741E"/>
    <w:rsid w:val="004741A8"/>
    <w:rsid w:val="00500D72"/>
    <w:rsid w:val="0050507F"/>
    <w:rsid w:val="00627CE4"/>
    <w:rsid w:val="00654D9F"/>
    <w:rsid w:val="006921CA"/>
    <w:rsid w:val="006F192A"/>
    <w:rsid w:val="00707E0B"/>
    <w:rsid w:val="00766274"/>
    <w:rsid w:val="00786F41"/>
    <w:rsid w:val="007A60DF"/>
    <w:rsid w:val="007C2558"/>
    <w:rsid w:val="007D200B"/>
    <w:rsid w:val="007E3735"/>
    <w:rsid w:val="00826C44"/>
    <w:rsid w:val="00833BCD"/>
    <w:rsid w:val="009019D3"/>
    <w:rsid w:val="009A34EE"/>
    <w:rsid w:val="009F11C0"/>
    <w:rsid w:val="00A23416"/>
    <w:rsid w:val="00A822F9"/>
    <w:rsid w:val="00B71C93"/>
    <w:rsid w:val="00BA7DBD"/>
    <w:rsid w:val="00BF755E"/>
    <w:rsid w:val="00CC5AE5"/>
    <w:rsid w:val="00D41CD9"/>
    <w:rsid w:val="00D853B4"/>
    <w:rsid w:val="00F6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HAnsi"/>
        <w:sz w:val="24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F11C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F11C0"/>
  </w:style>
  <w:style w:type="paragraph" w:styleId="llb">
    <w:name w:val="footer"/>
    <w:basedOn w:val="Norml"/>
    <w:link w:val="llbChar"/>
    <w:uiPriority w:val="99"/>
    <w:unhideWhenUsed/>
    <w:rsid w:val="009F11C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F11C0"/>
  </w:style>
  <w:style w:type="paragraph" w:styleId="Lbjegyzetszveg">
    <w:name w:val="footnote text"/>
    <w:basedOn w:val="Norml"/>
    <w:link w:val="LbjegyzetszvegChar"/>
    <w:uiPriority w:val="99"/>
    <w:semiHidden/>
    <w:unhideWhenUsed/>
    <w:rsid w:val="009019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019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019D3"/>
    <w:rPr>
      <w:vertAlign w:val="superscript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9019D3"/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9019D3"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sid w:val="009019D3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A34E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A34EE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1A12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HAnsi"/>
        <w:sz w:val="24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F11C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F11C0"/>
  </w:style>
  <w:style w:type="paragraph" w:styleId="llb">
    <w:name w:val="footer"/>
    <w:basedOn w:val="Norml"/>
    <w:link w:val="llbChar"/>
    <w:uiPriority w:val="99"/>
    <w:unhideWhenUsed/>
    <w:rsid w:val="009F11C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F11C0"/>
  </w:style>
  <w:style w:type="paragraph" w:styleId="Lbjegyzetszveg">
    <w:name w:val="footnote text"/>
    <w:basedOn w:val="Norml"/>
    <w:link w:val="LbjegyzetszvegChar"/>
    <w:uiPriority w:val="99"/>
    <w:semiHidden/>
    <w:unhideWhenUsed/>
    <w:rsid w:val="009019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019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019D3"/>
    <w:rPr>
      <w:vertAlign w:val="superscript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9019D3"/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9019D3"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sid w:val="009019D3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A34E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A34EE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1A1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F5065-14D2-4544-83C3-B05A28CB8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2385</TotalTime>
  <Pages>1</Pages>
  <Words>320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próba</dc:creator>
  <cp:lastModifiedBy>Maxim Könyvkiadó Kft.</cp:lastModifiedBy>
  <cp:revision>8</cp:revision>
  <dcterms:created xsi:type="dcterms:W3CDTF">2016-02-21T19:28:00Z</dcterms:created>
  <dcterms:modified xsi:type="dcterms:W3CDTF">2017-01-27T11:49:00Z</dcterms:modified>
</cp:coreProperties>
</file>